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b/>
          <w:bCs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8"/>
          <w:szCs w:val="28"/>
        </w:rPr>
        <w:t>安徽省中小企业投资协会入会申请表</w:t>
      </w:r>
      <w:bookmarkStart w:id="0" w:name="_GoBack"/>
      <w:bookmarkEnd w:id="0"/>
    </w:p>
    <w:tbl>
      <w:tblPr>
        <w:tblStyle w:val="5"/>
        <w:tblW w:w="108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80"/>
        <w:gridCol w:w="1289"/>
        <w:gridCol w:w="1288"/>
        <w:gridCol w:w="1120"/>
        <w:gridCol w:w="2698"/>
        <w:gridCol w:w="1099"/>
        <w:gridCol w:w="22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申请会员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级别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□理事单位（1万元/年）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□单位会员（0.5万元/年）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注册登记号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注册/实收资本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管理资产额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产值或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营业收入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纳税额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从业人员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通信地址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邮政编码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传真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网址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单位类型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□投资机构 □服务提供商（金融、证券、法律、会计） □学术研究机构 □其它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单位性质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□国有独资及控股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□民营独资及控股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□外资独资及控股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□混合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法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人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代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       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国籍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    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 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   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单位职务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社会职务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文化程度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固定电话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手机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E-Mail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联系人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固定电话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手机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E-Mai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单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位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简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介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入会申请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致安徽省中小企业投资协会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　　我单位自愿加入安徽省中小企业投资协会，遵守协会章程及相关规定，执行协会决议，维护协会权益，履行会员义务，积极参加协会组织的各项活动。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申请机构法人代表或负责人签名（公章）：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　　　　　　　　　　　　　　　　　　　　　　　　　　　　　　　　　年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审批意见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cs="Cambria" w:asciiTheme="minorEastAsia" w:hAnsiTheme="minorEastAsia"/>
                <w:color w:val="555555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55555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　　　　　　　　　　　　　　　　　　　　　　　　　　　　　　　　　　　　　　　　　　（盖章）</w:t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555555"/>
                <w:kern w:val="0"/>
                <w:szCs w:val="21"/>
              </w:rPr>
              <w:t>　　　　　　　　　　　　　　　　　　　　　　　　　　　　　　　　　　　　　　　　　　年月日</w:t>
            </w:r>
          </w:p>
        </w:tc>
      </w:tr>
    </w:tbl>
    <w:p>
      <w:pPr>
        <w:rPr>
          <w:rFonts w:asciiTheme="minorEastAsia" w:hAnsiTheme="minorEastAsia"/>
          <w:b/>
          <w:bCs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3"/>
    <w:rsid w:val="001516FA"/>
    <w:rsid w:val="00172AC1"/>
    <w:rsid w:val="00281372"/>
    <w:rsid w:val="002B239F"/>
    <w:rsid w:val="004276E1"/>
    <w:rsid w:val="004C04E8"/>
    <w:rsid w:val="00535330"/>
    <w:rsid w:val="00567673"/>
    <w:rsid w:val="007C0A90"/>
    <w:rsid w:val="007C5A1D"/>
    <w:rsid w:val="008E5567"/>
    <w:rsid w:val="009A4777"/>
    <w:rsid w:val="009C650C"/>
    <w:rsid w:val="009C6E33"/>
    <w:rsid w:val="00AB443F"/>
    <w:rsid w:val="00B34B74"/>
    <w:rsid w:val="00BB131D"/>
    <w:rsid w:val="00BC26B3"/>
    <w:rsid w:val="00C1489F"/>
    <w:rsid w:val="00E44BFF"/>
    <w:rsid w:val="310A5584"/>
    <w:rsid w:val="32EF3D4A"/>
    <w:rsid w:val="3F942CA3"/>
    <w:rsid w:val="598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1368</Words>
  <Characters>7801</Characters>
  <Lines>65</Lines>
  <Paragraphs>18</Paragraphs>
  <TotalTime>182</TotalTime>
  <ScaleCrop>false</ScaleCrop>
  <LinksUpToDate>false</LinksUpToDate>
  <CharactersWithSpaces>9151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2019-09-03T07:05:00Z</dcterms:created>
  <dc:creator>Administrator</dc:creator>
  <cp:lastModifiedBy>Administrator</cp:lastModifiedBy>
  <dcterms:modified xsi:type="dcterms:W3CDTF">2020-07-03T07:03:37Z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